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-18414</wp:posOffset>
            </wp:positionH>
            <wp:positionV relativeFrom="paragraph">
              <wp:posOffset>-298449</wp:posOffset>
            </wp:positionV>
            <wp:extent cx="5777865" cy="284099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777865" cy="2840990"/>
                    </a:xfrm>
                    <a:prstGeom prst="rect"/>
                    <a:ln/>
                  </pic:spPr>
                </pic:pic>
              </a:graphicData>
            </a:graphic>
          </wp:anchor>
        </w:drawing>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52"/>
          <w:szCs w:val="52"/>
          <w:rtl w:val="0"/>
        </w:rPr>
        <w:t xml:space="preserve">SUMMARY REPORT</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52"/>
          <w:szCs w:val="52"/>
          <w:rtl w:val="0"/>
        </w:rPr>
        <w:t xml:space="preserve">CSGA Meeting for Learning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32"/>
          <w:szCs w:val="32"/>
          <w:rtl w:val="0"/>
        </w:rPr>
        <w:t xml:space="preserve">Friday, September 30, 2016   7 – 9 pm</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32"/>
          <w:szCs w:val="32"/>
          <w:rtl w:val="0"/>
        </w:rPr>
        <w:t xml:space="preserve">Annapolis Friends Meetinghouse</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32"/>
          <w:szCs w:val="32"/>
          <w:rtl w:val="0"/>
        </w:rPr>
        <w:t xml:space="preserve">351 Dubois Rd. Annapolis, MD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32"/>
          <w:szCs w:val="32"/>
          <w:rtl w:val="0"/>
        </w:rPr>
        <w:t xml:space="preserve">Film Screening &amp; Panel Discussion: </w:t>
      </w:r>
      <w:r w:rsidDel="00000000" w:rsidR="00000000" w:rsidRPr="00000000">
        <w:rPr>
          <w:rFonts w:ascii="Times New Roman" w:cs="Times New Roman" w:eastAsia="Times New Roman" w:hAnsi="Times New Roman"/>
          <w:sz w:val="32"/>
          <w:szCs w:val="32"/>
          <w:rtl w:val="0"/>
        </w:rPr>
        <w:t xml:space="preserve">Diogo Castro Freire, Filmmaker (see trailer: cclusa.org/trailer); Lisa Craig, Historic Preservation Chief, City of Annapolis; Betsy Singer, League of  Women Voters of Maryland, Environment Board Member; Deron Lovaas, NRDC, Urban Solutions, Policy &amp; Practice Director.</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32"/>
          <w:szCs w:val="32"/>
          <w:rtl w:val="0"/>
        </w:rPr>
        <w:t xml:space="preserve">Subject: </w:t>
      </w:r>
      <w:r w:rsidDel="00000000" w:rsidR="00000000" w:rsidRPr="00000000">
        <w:rPr>
          <w:rFonts w:ascii="Times New Roman" w:cs="Times New Roman" w:eastAsia="Times New Roman" w:hAnsi="Times New Roman"/>
          <w:b w:val="1"/>
          <w:i w:val="1"/>
          <w:sz w:val="32"/>
          <w:szCs w:val="32"/>
          <w:rtl w:val="0"/>
        </w:rPr>
        <w:t xml:space="preserve">Facing the Surge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32"/>
          <w:szCs w:val="32"/>
          <w:rtl w:val="0"/>
        </w:rPr>
        <w:t xml:space="preserve">Synopsis:</w:t>
      </w:r>
      <w:r w:rsidDel="00000000" w:rsidR="00000000" w:rsidRPr="00000000">
        <w:rPr>
          <w:rFonts w:ascii="Times New Roman" w:cs="Times New Roman" w:eastAsia="Times New Roman" w:hAnsi="Times New Roman"/>
          <w:sz w:val="32"/>
          <w:szCs w:val="32"/>
          <w:rtl w:val="0"/>
        </w:rPr>
        <w:t xml:space="preserve">  Impact of our warming planet is showing up in many ways, one of which is increased flooding areas in parts of our country. Planning at the local level and taking individual responsibility need to begin now to avoid unnecessary losses and to slow down what are inevitable consequences.</w:t>
      </w:r>
    </w:p>
    <w:p w:rsidR="00000000" w:rsidDel="00000000" w:rsidP="00000000" w:rsidRDefault="00000000" w:rsidRPr="00000000">
      <w:pPr>
        <w:widowControl w:val="0"/>
        <w:tabs>
          <w:tab w:val="left" w:pos="220"/>
          <w:tab w:val="left" w:pos="720"/>
        </w:tabs>
        <w:contextualSpacing w:val="0"/>
      </w:pPr>
      <w:r w:rsidDel="00000000" w:rsidR="00000000" w:rsidRPr="00000000">
        <w:rPr>
          <w:rtl w:val="0"/>
        </w:rPr>
      </w:r>
    </w:p>
    <w:p w:rsidR="00000000" w:rsidDel="00000000" w:rsidP="00000000" w:rsidRDefault="00000000" w:rsidRPr="00000000">
      <w:pPr>
        <w:widowControl w:val="0"/>
        <w:tabs>
          <w:tab w:val="left" w:pos="220"/>
          <w:tab w:val="left" w:pos="720"/>
        </w:tabs>
        <w:contextualSpacing w:val="0"/>
      </w:pPr>
      <w:r w:rsidDel="00000000" w:rsidR="00000000" w:rsidRPr="00000000">
        <w:rPr>
          <w:rFonts w:ascii="Times New Roman" w:cs="Times New Roman" w:eastAsia="Times New Roman" w:hAnsi="Times New Roman"/>
          <w:b w:val="1"/>
          <w:sz w:val="32"/>
          <w:szCs w:val="32"/>
          <w:rtl w:val="0"/>
        </w:rPr>
        <w:t xml:space="preserve">Film Summary:</w:t>
      </w:r>
    </w:p>
    <w:p w:rsidR="00000000" w:rsidDel="00000000" w:rsidP="00000000" w:rsidRDefault="00000000" w:rsidRPr="00000000">
      <w:pPr>
        <w:widowControl w:val="0"/>
        <w:tabs>
          <w:tab w:val="left" w:pos="220"/>
          <w:tab w:val="left" w:pos="720"/>
        </w:tabs>
        <w:contextualSpacing w:val="0"/>
      </w:pPr>
      <w:r w:rsidDel="00000000" w:rsidR="00000000" w:rsidRPr="00000000">
        <w:rPr>
          <w:rFonts w:ascii="Times New Roman" w:cs="Times New Roman" w:eastAsia="Times New Roman" w:hAnsi="Times New Roman"/>
          <w:i w:val="1"/>
          <w:sz w:val="28"/>
          <w:szCs w:val="28"/>
          <w:rtl w:val="0"/>
        </w:rPr>
        <w:t xml:space="preserve">Facing the Surge</w:t>
      </w:r>
      <w:r w:rsidDel="00000000" w:rsidR="00000000" w:rsidRPr="00000000">
        <w:rPr>
          <w:rFonts w:ascii="Times New Roman" w:cs="Times New Roman" w:eastAsia="Times New Roman" w:hAnsi="Times New Roman"/>
          <w:sz w:val="28"/>
          <w:szCs w:val="28"/>
          <w:rtl w:val="0"/>
        </w:rPr>
        <w:t xml:space="preserve"> is an exciting new short film that documents the tangible costs of 17.5 inches of sea level rise for the people of Norfolk, VA, home to the largest naval base in the country. Residents spoke of their waking up to ankle-high water in their bedrooms on clear sunny days, loss of infrastructure and significant economic hardship. Thousands of hard-working Americans are already struggling to adapt to rising tides and an uncertain future.</w:t>
      </w:r>
    </w:p>
    <w:p w:rsidR="00000000" w:rsidDel="00000000" w:rsidP="00000000" w:rsidRDefault="00000000" w:rsidRPr="00000000">
      <w:pPr>
        <w:widowControl w:val="0"/>
        <w:tabs>
          <w:tab w:val="left" w:pos="220"/>
          <w:tab w:val="left" w:pos="720"/>
        </w:tabs>
        <w:contextualSpacing w:val="0"/>
      </w:pPr>
      <w:r w:rsidDel="00000000" w:rsidR="00000000" w:rsidRPr="00000000">
        <w:rPr>
          <w:rtl w:val="0"/>
        </w:rPr>
      </w:r>
    </w:p>
    <w:p w:rsidR="00000000" w:rsidDel="00000000" w:rsidP="00000000" w:rsidRDefault="00000000" w:rsidRPr="00000000">
      <w:pPr>
        <w:widowControl w:val="0"/>
        <w:tabs>
          <w:tab w:val="left" w:pos="220"/>
          <w:tab w:val="left" w:pos="720"/>
        </w:tabs>
        <w:contextualSpacing w:val="0"/>
      </w:pPr>
      <w:r w:rsidDel="00000000" w:rsidR="00000000" w:rsidRPr="00000000">
        <w:rPr>
          <w:rFonts w:ascii="Times New Roman" w:cs="Times New Roman" w:eastAsia="Times New Roman" w:hAnsi="Times New Roman"/>
          <w:sz w:val="28"/>
          <w:szCs w:val="28"/>
          <w:rtl w:val="0"/>
        </w:rPr>
        <w:t xml:space="preserve">The film, however, is not one of loss and inaction. We heard stories of real people who are stepping forward to raise awareness and push their government and local entities to take notice and pursue real solutions.</w:t>
      </w:r>
    </w:p>
    <w:p w:rsidR="00000000" w:rsidDel="00000000" w:rsidP="00000000" w:rsidRDefault="00000000" w:rsidRPr="00000000">
      <w:pPr>
        <w:widowControl w:val="0"/>
        <w:tabs>
          <w:tab w:val="left" w:pos="220"/>
          <w:tab w:val="left" w:pos="720"/>
        </w:tabs>
        <w:contextualSpacing w:val="0"/>
      </w:pPr>
      <w:r w:rsidDel="00000000" w:rsidR="00000000" w:rsidRPr="00000000">
        <w:rPr>
          <w:rtl w:val="0"/>
        </w:rPr>
      </w:r>
    </w:p>
    <w:p w:rsidR="00000000" w:rsidDel="00000000" w:rsidP="00000000" w:rsidRDefault="00000000" w:rsidRPr="00000000">
      <w:pPr>
        <w:widowControl w:val="0"/>
        <w:tabs>
          <w:tab w:val="left" w:pos="220"/>
          <w:tab w:val="left" w:pos="720"/>
        </w:tabs>
        <w:contextualSpacing w:val="0"/>
      </w:pPr>
      <w:r w:rsidDel="00000000" w:rsidR="00000000" w:rsidRPr="00000000">
        <w:rPr>
          <w:rFonts w:ascii="Times New Roman" w:cs="Times New Roman" w:eastAsia="Times New Roman" w:hAnsi="Times New Roman"/>
          <w:sz w:val="28"/>
          <w:szCs w:val="28"/>
          <w:rtl w:val="0"/>
        </w:rPr>
        <w:t xml:space="preserve">The film touches on a solution of putting a fee on carbon at its source and returning those funds to households in the form of a dividend. This solution promises, both from experience of others and economic modeling, to provide a powerful market signal to move away from burning fossil fuels. Citizens are discovering that the solution requires their action and are encouraged to direct Congress to act and to mobilize local communities and governments.</w:t>
      </w:r>
    </w:p>
    <w:p w:rsidR="00000000" w:rsidDel="00000000" w:rsidP="00000000" w:rsidRDefault="00000000" w:rsidRPr="00000000">
      <w:pPr>
        <w:widowControl w:val="0"/>
        <w:tabs>
          <w:tab w:val="left" w:pos="220"/>
          <w:tab w:val="left" w:pos="720"/>
        </w:tabs>
        <w:contextualSpacing w:val="0"/>
      </w:pPr>
      <w:r w:rsidDel="00000000" w:rsidR="00000000" w:rsidRPr="00000000">
        <w:rPr>
          <w:rtl w:val="0"/>
        </w:rPr>
      </w:r>
    </w:p>
    <w:p w:rsidR="00000000" w:rsidDel="00000000" w:rsidP="00000000" w:rsidRDefault="00000000" w:rsidRPr="00000000">
      <w:pPr>
        <w:widowControl w:val="0"/>
        <w:tabs>
          <w:tab w:val="left" w:pos="220"/>
          <w:tab w:val="left" w:pos="720"/>
        </w:tabs>
        <w:contextualSpacing w:val="0"/>
      </w:pPr>
      <w:r w:rsidDel="00000000" w:rsidR="00000000" w:rsidRPr="00000000">
        <w:rPr>
          <w:rFonts w:ascii="Times New Roman" w:cs="Times New Roman" w:eastAsia="Times New Roman" w:hAnsi="Times New Roman"/>
          <w:b w:val="1"/>
          <w:sz w:val="32"/>
          <w:szCs w:val="32"/>
          <w:rtl w:val="0"/>
        </w:rPr>
        <w:t xml:space="preserve">Panel Discussion: </w:t>
      </w:r>
    </w:p>
    <w:p w:rsidR="00000000" w:rsidDel="00000000" w:rsidP="00000000" w:rsidRDefault="00000000" w:rsidRPr="00000000">
      <w:pPr>
        <w:widowControl w:val="0"/>
        <w:tabs>
          <w:tab w:val="left" w:pos="220"/>
          <w:tab w:val="left" w:pos="720"/>
        </w:tabs>
        <w:contextualSpacing w:val="0"/>
      </w:pPr>
      <w:r w:rsidDel="00000000" w:rsidR="00000000" w:rsidRPr="00000000">
        <w:rPr>
          <w:rFonts w:ascii="Times New Roman" w:cs="Times New Roman" w:eastAsia="Times New Roman" w:hAnsi="Times New Roman"/>
          <w:sz w:val="28"/>
          <w:szCs w:val="28"/>
          <w:rtl w:val="0"/>
        </w:rPr>
        <w:t xml:space="preserve">The moderator posed the question, ‘What is your personal motivation for making changes affecting climate change after watching the movie.’ The consensus was that the film brought home how real and devastating these changes are, having seen its consequences already occurring around the country, with special emphasis in Norfolk and Hampton Roads. It is, then, with urgency that we take action—both at individual and grass-roots local levels, where planning must begin in earnest and if started, continue.</w:t>
      </w:r>
    </w:p>
    <w:p w:rsidR="00000000" w:rsidDel="00000000" w:rsidP="00000000" w:rsidRDefault="00000000" w:rsidRPr="00000000">
      <w:pPr>
        <w:widowControl w:val="0"/>
        <w:tabs>
          <w:tab w:val="left" w:pos="220"/>
          <w:tab w:val="left" w:pos="720"/>
        </w:tabs>
        <w:contextualSpacing w:val="0"/>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pPr>
        <w:widowControl w:val="0"/>
        <w:tabs>
          <w:tab w:val="left" w:pos="220"/>
          <w:tab w:val="left" w:pos="720"/>
        </w:tabs>
        <w:contextualSpacing w:val="0"/>
      </w:pPr>
      <w:r w:rsidDel="00000000" w:rsidR="00000000" w:rsidRPr="00000000">
        <w:rPr>
          <w:rFonts w:ascii="Times New Roman" w:cs="Times New Roman" w:eastAsia="Times New Roman" w:hAnsi="Times New Roman"/>
          <w:sz w:val="28"/>
          <w:szCs w:val="28"/>
          <w:rtl w:val="0"/>
        </w:rPr>
        <w:t xml:space="preserve">A key message was how imperative it is for local involvement since our federal government acts too slowly, even when they finally do mobilize around an issue.  </w:t>
      </w:r>
    </w:p>
    <w:p w:rsidR="00000000" w:rsidDel="00000000" w:rsidP="00000000" w:rsidRDefault="00000000" w:rsidRPr="00000000">
      <w:pPr>
        <w:widowControl w:val="0"/>
        <w:tabs>
          <w:tab w:val="left" w:pos="220"/>
          <w:tab w:val="left" w:pos="720"/>
        </w:tabs>
        <w:contextualSpacing w:val="0"/>
      </w:pPr>
      <w:r w:rsidDel="00000000" w:rsidR="00000000" w:rsidRPr="00000000">
        <w:rPr>
          <w:rtl w:val="0"/>
        </w:rPr>
      </w:r>
    </w:p>
    <w:p w:rsidR="00000000" w:rsidDel="00000000" w:rsidP="00000000" w:rsidRDefault="00000000" w:rsidRPr="00000000">
      <w:pPr>
        <w:widowControl w:val="0"/>
        <w:tabs>
          <w:tab w:val="left" w:pos="220"/>
          <w:tab w:val="left" w:pos="720"/>
        </w:tabs>
        <w:contextualSpacing w:val="0"/>
      </w:pPr>
      <w:r w:rsidDel="00000000" w:rsidR="00000000" w:rsidRPr="00000000">
        <w:rPr>
          <w:rFonts w:ascii="Times New Roman" w:cs="Times New Roman" w:eastAsia="Times New Roman" w:hAnsi="Times New Roman"/>
          <w:sz w:val="28"/>
          <w:szCs w:val="28"/>
          <w:rtl w:val="0"/>
        </w:rPr>
        <w:t xml:space="preserve">Once people are educated—and watching in this film the impact already being experienced—it is difficult to be uninformed or to stay in a comfortable state of denial. The result of which will, hopefully, strongly motivate action at both personal and at community levels.</w:t>
      </w:r>
    </w:p>
    <w:p w:rsidR="00000000" w:rsidDel="00000000" w:rsidP="00000000" w:rsidRDefault="00000000" w:rsidRPr="00000000">
      <w:pPr>
        <w:widowControl w:val="0"/>
        <w:tabs>
          <w:tab w:val="left" w:pos="220"/>
          <w:tab w:val="left" w:pos="720"/>
        </w:tabs>
        <w:contextualSpacing w:val="0"/>
      </w:pPr>
      <w:r w:rsidDel="00000000" w:rsidR="00000000" w:rsidRPr="00000000">
        <w:rPr>
          <w:rtl w:val="0"/>
        </w:rPr>
      </w:r>
    </w:p>
    <w:p w:rsidR="00000000" w:rsidDel="00000000" w:rsidP="00000000" w:rsidRDefault="00000000" w:rsidRPr="00000000">
      <w:pPr>
        <w:widowControl w:val="0"/>
        <w:tabs>
          <w:tab w:val="left" w:pos="220"/>
          <w:tab w:val="left" w:pos="720"/>
        </w:tabs>
        <w:contextualSpacing w:val="0"/>
      </w:pPr>
      <w:r w:rsidDel="00000000" w:rsidR="00000000" w:rsidRPr="00000000">
        <w:rPr>
          <w:rFonts w:ascii="Times New Roman" w:cs="Times New Roman" w:eastAsia="Times New Roman" w:hAnsi="Times New Roman"/>
          <w:sz w:val="28"/>
          <w:szCs w:val="28"/>
          <w:rtl w:val="0"/>
        </w:rPr>
        <w:t xml:space="preserve">Having that said, the audience was amazed at the filmmaker’s comment that the </w:t>
      </w:r>
      <w:r w:rsidDel="00000000" w:rsidR="00000000" w:rsidRPr="00000000">
        <w:rPr>
          <w:rFonts w:ascii="Times New Roman" w:cs="Times New Roman" w:eastAsia="Times New Roman" w:hAnsi="Times New Roman"/>
          <w:i w:val="1"/>
          <w:sz w:val="28"/>
          <w:szCs w:val="28"/>
          <w:rtl w:val="0"/>
        </w:rPr>
        <w:t xml:space="preserve">majority</w:t>
      </w:r>
      <w:r w:rsidDel="00000000" w:rsidR="00000000" w:rsidRPr="00000000">
        <w:rPr>
          <w:rFonts w:ascii="Times New Roman" w:cs="Times New Roman" w:eastAsia="Times New Roman" w:hAnsi="Times New Roman"/>
          <w:sz w:val="28"/>
          <w:szCs w:val="28"/>
          <w:rtl w:val="0"/>
        </w:rPr>
        <w:t xml:space="preserve"> of people in the impacted Virginia neighborhoods where flooding has become common—even on sunny days when there is no rain—refused to make comments about the situation. Fear of devalued real estate? Realizing extraordinary increase costs or unavailability of flood insurance? Denial that increasingly flooded roads disallow movement of vehicles for several days at a time is not a sign of the deteriorating situation that needs immediate action? Reluctance to go on-record for fear of..? </w:t>
      </w:r>
    </w:p>
    <w:p w:rsidR="00000000" w:rsidDel="00000000" w:rsidP="00000000" w:rsidRDefault="00000000" w:rsidRPr="00000000">
      <w:pPr>
        <w:widowControl w:val="0"/>
        <w:tabs>
          <w:tab w:val="left" w:pos="220"/>
          <w:tab w:val="left" w:pos="720"/>
        </w:tabs>
        <w:contextualSpacing w:val="0"/>
      </w:pPr>
      <w:r w:rsidDel="00000000" w:rsidR="00000000" w:rsidRPr="00000000">
        <w:rPr>
          <w:rtl w:val="0"/>
        </w:rPr>
      </w:r>
    </w:p>
    <w:p w:rsidR="00000000" w:rsidDel="00000000" w:rsidP="00000000" w:rsidRDefault="00000000" w:rsidRPr="00000000">
      <w:pPr>
        <w:widowControl w:val="0"/>
        <w:tabs>
          <w:tab w:val="left" w:pos="220"/>
          <w:tab w:val="left" w:pos="720"/>
        </w:tabs>
        <w:contextualSpacing w:val="0"/>
      </w:pPr>
      <w:r w:rsidDel="00000000" w:rsidR="00000000" w:rsidRPr="00000000">
        <w:rPr>
          <w:rFonts w:ascii="Times New Roman" w:cs="Times New Roman" w:eastAsia="Times New Roman" w:hAnsi="Times New Roman"/>
          <w:sz w:val="28"/>
          <w:szCs w:val="28"/>
          <w:rtl w:val="0"/>
        </w:rPr>
        <w:t xml:space="preserve">One of the biggest challenges to be confronted is waking people up to the fact that change IS happening, having them acknowledge such, and to get  involved—in whatever ways they can—to implement and prioritize the budgets and actions needed. </w:t>
      </w:r>
    </w:p>
    <w:p w:rsidR="00000000" w:rsidDel="00000000" w:rsidP="00000000" w:rsidRDefault="00000000" w:rsidRPr="00000000">
      <w:pPr>
        <w:widowControl w:val="0"/>
        <w:tabs>
          <w:tab w:val="left" w:pos="220"/>
          <w:tab w:val="left" w:pos="720"/>
        </w:tabs>
        <w:contextualSpacing w:val="0"/>
      </w:pPr>
      <w:r w:rsidDel="00000000" w:rsidR="00000000" w:rsidRPr="00000000">
        <w:rPr>
          <w:rtl w:val="0"/>
        </w:rPr>
      </w:r>
    </w:p>
    <w:p w:rsidR="00000000" w:rsidDel="00000000" w:rsidP="00000000" w:rsidRDefault="00000000" w:rsidRPr="00000000">
      <w:pPr>
        <w:widowControl w:val="0"/>
        <w:tabs>
          <w:tab w:val="left" w:pos="220"/>
          <w:tab w:val="left" w:pos="720"/>
        </w:tabs>
        <w:contextualSpacing w:val="0"/>
      </w:pPr>
      <w:r w:rsidDel="00000000" w:rsidR="00000000" w:rsidRPr="00000000">
        <w:rPr>
          <w:rFonts w:ascii="Times New Roman" w:cs="Times New Roman" w:eastAsia="Times New Roman" w:hAnsi="Times New Roman"/>
          <w:sz w:val="28"/>
          <w:szCs w:val="28"/>
          <w:rtl w:val="0"/>
        </w:rPr>
        <w:t xml:space="preserve">Another obstacle for getting people on board is that many don’t see themselves as ‘activists’ or ‘environmentalists’ or ‘greenies.’  How does one change someone’s self-image?</w:t>
      </w:r>
    </w:p>
    <w:p w:rsidR="00000000" w:rsidDel="00000000" w:rsidP="00000000" w:rsidRDefault="00000000" w:rsidRPr="00000000">
      <w:pPr>
        <w:widowControl w:val="0"/>
        <w:tabs>
          <w:tab w:val="left" w:pos="220"/>
          <w:tab w:val="left" w:pos="720"/>
        </w:tabs>
        <w:contextualSpacing w:val="0"/>
      </w:pPr>
      <w:r w:rsidDel="00000000" w:rsidR="00000000" w:rsidRPr="00000000">
        <w:rPr>
          <w:rtl w:val="0"/>
        </w:rPr>
      </w:r>
    </w:p>
    <w:p w:rsidR="00000000" w:rsidDel="00000000" w:rsidP="00000000" w:rsidRDefault="00000000" w:rsidRPr="00000000">
      <w:pPr>
        <w:widowControl w:val="0"/>
        <w:tabs>
          <w:tab w:val="left" w:pos="220"/>
          <w:tab w:val="left" w:pos="720"/>
        </w:tabs>
        <w:contextualSpacing w:val="0"/>
      </w:pPr>
      <w:r w:rsidDel="00000000" w:rsidR="00000000" w:rsidRPr="00000000">
        <w:rPr>
          <w:rFonts w:ascii="Times New Roman" w:cs="Times New Roman" w:eastAsia="Times New Roman" w:hAnsi="Times New Roman"/>
          <w:sz w:val="28"/>
          <w:szCs w:val="28"/>
          <w:rtl w:val="0"/>
        </w:rPr>
        <w:t xml:space="preserve">Long-term environmentalist activists have learned that the “C’ words (Climate change) tend to close peoples’ minds and eliminate the opportunity for discussion. Instead, using words such as ‘sea-level rise’ and ‘flooding’ can open the doors and ‘get people on the bus.’</w:t>
      </w:r>
    </w:p>
    <w:p w:rsidR="00000000" w:rsidDel="00000000" w:rsidP="00000000" w:rsidRDefault="00000000" w:rsidRPr="00000000">
      <w:pPr>
        <w:widowControl w:val="0"/>
        <w:tabs>
          <w:tab w:val="left" w:pos="220"/>
          <w:tab w:val="left" w:pos="720"/>
        </w:tabs>
        <w:contextualSpacing w:val="0"/>
      </w:pPr>
      <w:r w:rsidDel="00000000" w:rsidR="00000000" w:rsidRPr="00000000">
        <w:rPr>
          <w:rtl w:val="0"/>
        </w:rPr>
      </w:r>
    </w:p>
    <w:p w:rsidR="00000000" w:rsidDel="00000000" w:rsidP="00000000" w:rsidRDefault="00000000" w:rsidRPr="00000000">
      <w:pPr>
        <w:widowControl w:val="0"/>
        <w:tabs>
          <w:tab w:val="left" w:pos="220"/>
          <w:tab w:val="left" w:pos="720"/>
        </w:tabs>
        <w:contextualSpacing w:val="0"/>
      </w:pPr>
      <w:r w:rsidDel="00000000" w:rsidR="00000000" w:rsidRPr="00000000">
        <w:rPr>
          <w:rFonts w:ascii="Times New Roman" w:cs="Times New Roman" w:eastAsia="Times New Roman" w:hAnsi="Times New Roman"/>
          <w:sz w:val="28"/>
          <w:szCs w:val="28"/>
          <w:rtl w:val="0"/>
        </w:rPr>
        <w:t xml:space="preserve">Disease spread, mortality due to rising heat, drought, flooding: A brief list of consequences of the “C” words. </w:t>
      </w:r>
    </w:p>
    <w:p w:rsidR="00000000" w:rsidDel="00000000" w:rsidP="00000000" w:rsidRDefault="00000000" w:rsidRPr="00000000">
      <w:pPr>
        <w:widowControl w:val="0"/>
        <w:tabs>
          <w:tab w:val="left" w:pos="220"/>
          <w:tab w:val="left" w:pos="720"/>
        </w:tabs>
        <w:contextualSpacing w:val="0"/>
      </w:pPr>
      <w:r w:rsidDel="00000000" w:rsidR="00000000" w:rsidRPr="00000000">
        <w:rPr>
          <w:rtl w:val="0"/>
        </w:rPr>
      </w:r>
    </w:p>
    <w:p w:rsidR="00000000" w:rsidDel="00000000" w:rsidP="00000000" w:rsidRDefault="00000000" w:rsidRPr="00000000">
      <w:pPr>
        <w:widowControl w:val="0"/>
        <w:tabs>
          <w:tab w:val="left" w:pos="220"/>
          <w:tab w:val="left" w:pos="720"/>
        </w:tabs>
        <w:contextualSpacing w:val="0"/>
      </w:pPr>
      <w:r w:rsidDel="00000000" w:rsidR="00000000" w:rsidRPr="00000000">
        <w:rPr>
          <w:rFonts w:ascii="Times New Roman" w:cs="Times New Roman" w:eastAsia="Times New Roman" w:hAnsi="Times New Roman"/>
          <w:sz w:val="28"/>
          <w:szCs w:val="28"/>
          <w:rtl w:val="0"/>
        </w:rPr>
        <w:t xml:space="preserve">One way disease is spread during flooding is that septic systems overflow and toilets and sinks back up and overflow. Disease-carrying insects are showing up in different parts of the country, the lyme-infecting ticks are now prevalent in Maine, for example.</w:t>
      </w:r>
    </w:p>
    <w:p w:rsidR="00000000" w:rsidDel="00000000" w:rsidP="00000000" w:rsidRDefault="00000000" w:rsidRPr="00000000">
      <w:pPr>
        <w:widowControl w:val="0"/>
        <w:tabs>
          <w:tab w:val="left" w:pos="220"/>
          <w:tab w:val="left" w:pos="720"/>
        </w:tabs>
        <w:contextualSpacing w:val="0"/>
      </w:pPr>
      <w:r w:rsidDel="00000000" w:rsidR="00000000" w:rsidRPr="00000000">
        <w:rPr>
          <w:rtl w:val="0"/>
        </w:rPr>
      </w:r>
    </w:p>
    <w:p w:rsidR="00000000" w:rsidDel="00000000" w:rsidP="00000000" w:rsidRDefault="00000000" w:rsidRPr="00000000">
      <w:pPr>
        <w:widowControl w:val="0"/>
        <w:tabs>
          <w:tab w:val="left" w:pos="220"/>
          <w:tab w:val="left" w:pos="720"/>
        </w:tabs>
        <w:contextualSpacing w:val="0"/>
      </w:pPr>
      <w:r w:rsidDel="00000000" w:rsidR="00000000" w:rsidRPr="00000000">
        <w:rPr>
          <w:rFonts w:ascii="Times New Roman" w:cs="Times New Roman" w:eastAsia="Times New Roman" w:hAnsi="Times New Roman"/>
          <w:sz w:val="28"/>
          <w:szCs w:val="28"/>
          <w:rtl w:val="0"/>
        </w:rPr>
        <w:t xml:space="preserve">Certainly discussion and planning to resettle public and private properties away from the waterfront is very unsettling but the consequences to not do so only leads to chaos, at best, and great loss, at worst. England has already experienced many properties falling into the sea with some owners who refused to acknowledge the possibility and suffered unnecessary losses due to being  unprepared. Miami is already experiencing water surging up into the land areas.</w:t>
      </w:r>
    </w:p>
    <w:p w:rsidR="00000000" w:rsidDel="00000000" w:rsidP="00000000" w:rsidRDefault="00000000" w:rsidRPr="00000000">
      <w:pPr>
        <w:widowControl w:val="0"/>
        <w:tabs>
          <w:tab w:val="left" w:pos="220"/>
          <w:tab w:val="left" w:pos="720"/>
        </w:tabs>
        <w:contextualSpacing w:val="0"/>
      </w:pPr>
      <w:r w:rsidDel="00000000" w:rsidR="00000000" w:rsidRPr="00000000">
        <w:rPr>
          <w:rtl w:val="0"/>
        </w:rPr>
      </w:r>
    </w:p>
    <w:p w:rsidR="00000000" w:rsidDel="00000000" w:rsidP="00000000" w:rsidRDefault="00000000" w:rsidRPr="00000000">
      <w:pPr>
        <w:widowControl w:val="0"/>
        <w:tabs>
          <w:tab w:val="left" w:pos="220"/>
          <w:tab w:val="left" w:pos="720"/>
        </w:tabs>
        <w:contextualSpacing w:val="0"/>
      </w:pPr>
      <w:r w:rsidDel="00000000" w:rsidR="00000000" w:rsidRPr="00000000">
        <w:rPr>
          <w:rFonts w:ascii="Times New Roman" w:cs="Times New Roman" w:eastAsia="Times New Roman" w:hAnsi="Times New Roman"/>
          <w:sz w:val="28"/>
          <w:szCs w:val="28"/>
          <w:rtl w:val="0"/>
        </w:rPr>
        <w:t xml:space="preserve">Maryland is one of the few states who have active plans in place. Ms. Craig explained that the water around Annapolis is expected, conservatively, to rise 6’ by the year 2100. This will flood the town of Annapolis, with predictions suggesting daily inundation of the downtown historic district by 2050. In view of such dire predictions, why should people act and what can they possibly do that will matter? Recognize it’s a reality. Plan to slow down the affects and offset the damage. Implement action.</w:t>
      </w:r>
    </w:p>
    <w:p w:rsidR="00000000" w:rsidDel="00000000" w:rsidP="00000000" w:rsidRDefault="00000000" w:rsidRPr="00000000">
      <w:pPr>
        <w:widowControl w:val="0"/>
        <w:tabs>
          <w:tab w:val="left" w:pos="220"/>
          <w:tab w:val="left" w:pos="720"/>
        </w:tabs>
        <w:contextualSpacing w:val="0"/>
      </w:pPr>
      <w:r w:rsidDel="00000000" w:rsidR="00000000" w:rsidRPr="00000000">
        <w:rPr>
          <w:rtl w:val="0"/>
        </w:rPr>
      </w:r>
    </w:p>
    <w:p w:rsidR="00000000" w:rsidDel="00000000" w:rsidP="00000000" w:rsidRDefault="00000000" w:rsidRPr="00000000">
      <w:pPr>
        <w:widowControl w:val="0"/>
        <w:tabs>
          <w:tab w:val="left" w:pos="220"/>
          <w:tab w:val="left" w:pos="720"/>
        </w:tabs>
        <w:contextualSpacing w:val="0"/>
      </w:pPr>
      <w:r w:rsidDel="00000000" w:rsidR="00000000" w:rsidRPr="00000000">
        <w:rPr>
          <w:rFonts w:ascii="Times New Roman" w:cs="Times New Roman" w:eastAsia="Times New Roman" w:hAnsi="Times New Roman"/>
          <w:sz w:val="28"/>
          <w:szCs w:val="28"/>
          <w:rtl w:val="0"/>
        </w:rPr>
        <w:t xml:space="preserve">A creative action facilitated at the end of the evening was a way to show MD legislators that their constituents give their full support for action. Individual photographs were taken with people holding grease boards on which they handwrote their endorsing messages. The next day they would be sent to MD legislators via Twitter (as it has been learned that legislators have hired people to view Twitter on a daily basis).</w:t>
      </w:r>
    </w:p>
    <w:p w:rsidR="00000000" w:rsidDel="00000000" w:rsidP="00000000" w:rsidRDefault="00000000" w:rsidRPr="00000000">
      <w:pPr>
        <w:widowControl w:val="0"/>
        <w:tabs>
          <w:tab w:val="left" w:pos="220"/>
          <w:tab w:val="left" w:pos="720"/>
        </w:tabs>
        <w:contextualSpacing w:val="0"/>
      </w:pPr>
      <w:r w:rsidDel="00000000" w:rsidR="00000000" w:rsidRPr="00000000">
        <w:rPr>
          <w:rtl w:val="0"/>
        </w:rPr>
      </w:r>
    </w:p>
    <w:p w:rsidR="00000000" w:rsidDel="00000000" w:rsidP="00000000" w:rsidRDefault="00000000" w:rsidRPr="00000000">
      <w:pPr>
        <w:widowControl w:val="0"/>
        <w:tabs>
          <w:tab w:val="left" w:pos="220"/>
          <w:tab w:val="left" w:pos="720"/>
        </w:tabs>
        <w:contextualSpacing w:val="0"/>
      </w:pPr>
      <w:r w:rsidDel="00000000" w:rsidR="00000000" w:rsidRPr="00000000">
        <w:rPr>
          <w:rFonts w:ascii="Times New Roman" w:cs="Times New Roman" w:eastAsia="Times New Roman" w:hAnsi="Times New Roman"/>
          <w:sz w:val="28"/>
          <w:szCs w:val="28"/>
          <w:rtl w:val="0"/>
        </w:rPr>
        <w:t xml:space="preserve">Timely action is critical. And it is realized effective steps will be tremendously expensive. But the result of inaction cannot be underestimated. Getting private and public and governmental entities involved is Now!</w:t>
      </w:r>
    </w:p>
    <w:p w:rsidR="00000000" w:rsidDel="00000000" w:rsidP="00000000" w:rsidRDefault="00000000" w:rsidRPr="00000000">
      <w:pPr>
        <w:widowControl w:val="0"/>
        <w:tabs>
          <w:tab w:val="left" w:pos="220"/>
          <w:tab w:val="left" w:pos="720"/>
        </w:tabs>
        <w:contextualSpacing w:val="0"/>
      </w:pPr>
      <w:r w:rsidDel="00000000" w:rsidR="00000000" w:rsidRPr="00000000">
        <w:rPr>
          <w:rtl w:val="0"/>
        </w:rPr>
      </w:r>
    </w:p>
    <w:p w:rsidR="00000000" w:rsidDel="00000000" w:rsidP="00000000" w:rsidRDefault="00000000" w:rsidRPr="00000000">
      <w:pPr>
        <w:widowControl w:val="0"/>
        <w:tabs>
          <w:tab w:val="left" w:pos="220"/>
          <w:tab w:val="left" w:pos="720"/>
        </w:tabs>
        <w:contextualSpacing w:val="0"/>
      </w:pPr>
      <w:r w:rsidDel="00000000" w:rsidR="00000000" w:rsidRPr="00000000">
        <w:rPr>
          <w:rFonts w:ascii="Times New Roman" w:cs="Times New Roman" w:eastAsia="Times New Roman" w:hAnsi="Times New Roman"/>
          <w:b w:val="1"/>
          <w:sz w:val="32"/>
          <w:szCs w:val="32"/>
          <w:rtl w:val="0"/>
        </w:rPr>
        <w:t xml:space="preserve">If you missed seeing the film…</w:t>
      </w:r>
    </w:p>
    <w:p w:rsidR="00000000" w:rsidDel="00000000" w:rsidP="00000000" w:rsidRDefault="00000000" w:rsidRPr="00000000">
      <w:pPr>
        <w:widowControl w:val="0"/>
        <w:tabs>
          <w:tab w:val="left" w:pos="220"/>
          <w:tab w:val="left" w:pos="720"/>
        </w:tabs>
        <w:contextualSpacing w:val="0"/>
      </w:pPr>
      <w:r w:rsidDel="00000000" w:rsidR="00000000" w:rsidRPr="00000000">
        <w:rPr>
          <w:rFonts w:ascii="Times New Roman" w:cs="Times New Roman" w:eastAsia="Times New Roman" w:hAnsi="Times New Roman"/>
          <w:sz w:val="28"/>
          <w:szCs w:val="28"/>
          <w:rtl w:val="0"/>
        </w:rPr>
        <w:t xml:space="preserve">The filmmaker will continue his coastal film tour in communities down the east coast, having started in Maine and ending in Florida. Once completed, he will make the film available for viewing on their site, in November. </w:t>
      </w:r>
      <w:hyperlink r:id="rId6">
        <w:r w:rsidDel="00000000" w:rsidR="00000000" w:rsidRPr="00000000">
          <w:rPr>
            <w:rFonts w:ascii="Times New Roman" w:cs="Times New Roman" w:eastAsia="Times New Roman" w:hAnsi="Times New Roman"/>
            <w:color w:val="0000ff"/>
            <w:sz w:val="28"/>
            <w:szCs w:val="28"/>
            <w:u w:val="single"/>
            <w:rtl w:val="0"/>
          </w:rPr>
          <w:t xml:space="preserve">www.cclusa.org</w:t>
        </w:r>
      </w:hyperlink>
      <w:r w:rsidDel="00000000" w:rsidR="00000000" w:rsidRPr="00000000">
        <w:rPr>
          <w:rFonts w:ascii="Times New Roman" w:cs="Times New Roman" w:eastAsia="Times New Roman" w:hAnsi="Times New Roman"/>
          <w:sz w:val="28"/>
          <w:szCs w:val="28"/>
          <w:rtl w:val="0"/>
        </w:rPr>
        <w:t xml:space="preserve"> So look for it!</w:t>
      </w:r>
    </w:p>
    <w:p w:rsidR="00000000" w:rsidDel="00000000" w:rsidP="00000000" w:rsidRDefault="00000000" w:rsidRPr="00000000">
      <w:pPr>
        <w:widowControl w:val="0"/>
        <w:tabs>
          <w:tab w:val="left" w:pos="220"/>
          <w:tab w:val="left" w:pos="720"/>
        </w:tabs>
        <w:contextualSpacing w:val="0"/>
      </w:pPr>
      <w:r w:rsidDel="00000000" w:rsidR="00000000" w:rsidRPr="00000000">
        <w:rPr>
          <w:rtl w:val="0"/>
        </w:rPr>
      </w:r>
    </w:p>
    <w:p w:rsidR="00000000" w:rsidDel="00000000" w:rsidP="00000000" w:rsidRDefault="00000000" w:rsidRPr="00000000">
      <w:pPr>
        <w:widowControl w:val="0"/>
        <w:tabs>
          <w:tab w:val="left" w:pos="220"/>
          <w:tab w:val="left" w:pos="720"/>
        </w:tabs>
        <w:contextualSpacing w:val="0"/>
      </w:pPr>
      <w:r w:rsidDel="00000000" w:rsidR="00000000" w:rsidRPr="00000000">
        <w:rPr>
          <w:rtl w:val="0"/>
        </w:rPr>
      </w:r>
    </w:p>
    <w:p w:rsidR="00000000" w:rsidDel="00000000" w:rsidP="00000000" w:rsidRDefault="00000000" w:rsidRPr="00000000">
      <w:pPr>
        <w:widowControl w:val="0"/>
        <w:tabs>
          <w:tab w:val="left" w:pos="220"/>
          <w:tab w:val="left" w:pos="720"/>
        </w:tabs>
        <w:contextualSpacing w:val="0"/>
      </w:pPr>
      <w:r w:rsidDel="00000000" w:rsidR="00000000" w:rsidRPr="00000000">
        <w:rPr>
          <w:rtl w:val="0"/>
        </w:rPr>
      </w:r>
    </w:p>
    <w:p w:rsidR="00000000" w:rsidDel="00000000" w:rsidP="00000000" w:rsidRDefault="00000000" w:rsidRPr="00000000">
      <w:pPr>
        <w:widowControl w:val="0"/>
        <w:tabs>
          <w:tab w:val="left" w:pos="220"/>
          <w:tab w:val="left" w:pos="720"/>
        </w:tabs>
        <w:contextualSpacing w:val="0"/>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pPr>
        <w:widowControl w:val="0"/>
        <w:tabs>
          <w:tab w:val="left" w:pos="220"/>
          <w:tab w:val="left" w:pos="720"/>
        </w:tabs>
        <w:contextualSpacing w:val="0"/>
      </w:pPr>
      <w:r w:rsidDel="00000000" w:rsidR="00000000" w:rsidRPr="00000000">
        <w:rPr>
          <w:rFonts w:ascii="Times New Roman" w:cs="Times New Roman" w:eastAsia="Times New Roman" w:hAnsi="Times New Roman"/>
          <w:color w:val="ff0000"/>
          <w:sz w:val="28"/>
          <w:szCs w:val="28"/>
          <w:rtl w:val="0"/>
        </w:rPr>
        <w:tab/>
        <w:tab/>
      </w:r>
      <w:r w:rsidDel="00000000" w:rsidR="00000000" w:rsidRPr="00000000">
        <w:rPr>
          <w:rFonts w:ascii="Times New Roman" w:cs="Times New Roman" w:eastAsia="Times New Roman" w:hAnsi="Times New Roman"/>
          <w:color w:val="ff0000"/>
          <w:sz w:val="32"/>
          <w:szCs w:val="32"/>
          <w:rtl w:val="0"/>
        </w:rPr>
        <w:t xml:space="preserve"> </w:t>
      </w:r>
      <w:r w:rsidDel="00000000" w:rsidR="00000000" w:rsidRPr="00000000">
        <w:rPr>
          <w:rtl w:val="0"/>
        </w:rPr>
      </w:r>
    </w:p>
    <w:sectPr>
      <w:pgSz w:h="16840" w:w="119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cclusa.org" TargetMode="External"/></Relationships>
</file>